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D1C6" w14:textId="77777777" w:rsidR="00DC7E60" w:rsidRPr="007C2B3B" w:rsidRDefault="00DC7E60" w:rsidP="00DC7E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B3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C2B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7М02309</w:t>
      </w:r>
      <w:r w:rsidRPr="007C2B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Әдебиеттану» білім беру бағдарламасы </w:t>
      </w:r>
    </w:p>
    <w:p w14:paraId="19366F66" w14:textId="77777777" w:rsidR="00DC7E60" w:rsidRPr="007C2B3B" w:rsidRDefault="00DC7E60" w:rsidP="00DC7E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B3B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7C2B3B">
        <w:rPr>
          <w:rFonts w:ascii="Times New Roman" w:hAnsi="Times New Roman" w:cs="Times New Roman"/>
          <w:b/>
          <w:sz w:val="24"/>
          <w:szCs w:val="24"/>
          <w:lang w:val="kk-KZ"/>
        </w:rPr>
        <w:t>Әдебиеттану және мәдениетаралық қарым-қатынас</w:t>
      </w:r>
      <w:r w:rsidRPr="007C2B3B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28FAD67A" w14:textId="77777777" w:rsidR="00DC7E60" w:rsidRDefault="00DC7E60" w:rsidP="00E00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7ED7016" w14:textId="1A3972EE" w:rsidR="00CA1133" w:rsidRPr="00E001B9" w:rsidRDefault="00CA1133" w:rsidP="00E00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B9">
        <w:rPr>
          <w:rFonts w:ascii="Times New Roman" w:hAnsi="Times New Roman" w:cs="Times New Roman"/>
          <w:b/>
          <w:sz w:val="24"/>
          <w:szCs w:val="24"/>
        </w:rPr>
        <w:t>СЕМИНАР САБАҚТАРЫНЫҢ ТАҚЫРЫПТАРЫ МЕН ТАПСЫРМАЛАРЫ</w:t>
      </w:r>
    </w:p>
    <w:p w14:paraId="4AF1E4D1" w14:textId="77777777" w:rsidR="00CA1133" w:rsidRPr="00DE6BAF" w:rsidRDefault="00CA1133" w:rsidP="00CA1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3E727E" w14:textId="77777777" w:rsidR="00AE23EE" w:rsidRPr="00AE23EE" w:rsidRDefault="00E001B9" w:rsidP="00AE23EE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CA1133">
        <w:rPr>
          <w:rFonts w:ascii="Times New Roman" w:hAnsi="Times New Roman" w:cs="Times New Roman"/>
          <w:b/>
          <w:i/>
          <w:sz w:val="24"/>
          <w:szCs w:val="24"/>
        </w:rPr>
        <w:t xml:space="preserve"> 1 семинар </w:t>
      </w:r>
      <w:proofErr w:type="spellStart"/>
      <w:r w:rsidR="00CA1133" w:rsidRPr="00CA1133">
        <w:rPr>
          <w:rFonts w:ascii="Times New Roman" w:hAnsi="Times New Roman" w:cs="Times New Roman"/>
          <w:b/>
          <w:i/>
          <w:sz w:val="24"/>
          <w:szCs w:val="24"/>
        </w:rPr>
        <w:t>сабағы</w:t>
      </w:r>
      <w:proofErr w:type="spellEnd"/>
      <w:r w:rsidR="00CA1133" w:rsidRPr="00CA113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E23EE" w:rsidRPr="00AE23E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Мәдениетаралық қарым-қатынас қалыптасуының тарихи факторлары мен жағдайлары. АҚШ, Еуропа, Ресей, Қазақстан-да даму кезеңдері.</w:t>
      </w:r>
    </w:p>
    <w:p w14:paraId="3F7B39AD" w14:textId="77777777" w:rsidR="003664DD" w:rsidRPr="003664DD" w:rsidRDefault="003664DD" w:rsidP="003664D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64D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Мәдениетаралық коммуникацияның қалыптасуы, дамуы. </w:t>
      </w:r>
    </w:p>
    <w:p w14:paraId="0FBE1466" w14:textId="77777777" w:rsidR="003664DD" w:rsidRPr="003664DD" w:rsidRDefault="003664DD" w:rsidP="003664D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64D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МК қалыптасуының тарихи факторлары мен жағдайлары. </w:t>
      </w:r>
    </w:p>
    <w:p w14:paraId="416816E9" w14:textId="75607038" w:rsidR="003664DD" w:rsidRDefault="003664DD" w:rsidP="003664D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Еуропада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, АҚШ-та МК-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ның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даму 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кезеңдері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95B970D" w14:textId="2A57D606" w:rsidR="003664DD" w:rsidRPr="0028253B" w:rsidRDefault="003664DD" w:rsidP="0028253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Қазақстанда </w:t>
      </w:r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МК-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ның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даму 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кезеңдері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C828B80" w14:textId="77777777" w:rsidR="00CA1133" w:rsidRPr="004F3432" w:rsidRDefault="00CA1133" w:rsidP="00CA1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54DEC4" w14:textId="51F0A5E3" w:rsidR="00AE23EE" w:rsidRPr="00AE23EE" w:rsidRDefault="00E001B9" w:rsidP="00AE23E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E23EE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3664D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2 семинар сабағы. </w:t>
      </w:r>
      <w:r w:rsidR="00AE23EE" w:rsidRPr="00AE23EE">
        <w:rPr>
          <w:rFonts w:ascii="Times New Roman" w:hAnsi="Times New Roman" w:cs="Times New Roman"/>
          <w:b/>
          <w:i/>
          <w:sz w:val="24"/>
          <w:szCs w:val="24"/>
          <w:lang w:val="kk-KZ"/>
        </w:rPr>
        <w:t>Мәдениетаралық қарым-қатынас негіздері.</w:t>
      </w:r>
      <w:r w:rsidR="00865DA2" w:rsidRPr="003664D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AE23EE" w:rsidRPr="00AE23E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Коммуникация, мәдениет және әдебиеттану байланыстары.    </w:t>
      </w:r>
    </w:p>
    <w:p w14:paraId="5DC8F4C3" w14:textId="41503693" w:rsidR="00CA1133" w:rsidRPr="007B4771" w:rsidRDefault="00CA1133" w:rsidP="00231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EE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AE23EE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8D23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4771" w:rsidRPr="007B4771">
        <w:rPr>
          <w:rFonts w:ascii="Times New Roman" w:hAnsi="Times New Roman" w:cs="Times New Roman"/>
          <w:sz w:val="24"/>
          <w:szCs w:val="24"/>
          <w:lang w:val="kk-KZ"/>
        </w:rPr>
        <w:t xml:space="preserve">әдебиеттанудың теориялық негіздерімен таныстыру. Жазушылардың туындыларын жан-жақты талдай алу, әдеби категорияларды білу. Арнайы курстың негізгі объектісі мен басқа кезеңдердің әдеби процесі, модернистік бағыттағы көркем шығармаларды зерттеу.  </w:t>
      </w:r>
      <w:r w:rsidRPr="007B4771">
        <w:rPr>
          <w:rFonts w:ascii="Times New Roman" w:hAnsi="Times New Roman" w:cs="Times New Roman"/>
          <w:sz w:val="24"/>
          <w:szCs w:val="24"/>
          <w:lang w:val="kk-KZ"/>
        </w:rPr>
        <w:t>Қазіргі әдебиеттану және әдебиетті зерттеу</w:t>
      </w:r>
      <w:r w:rsidR="007B4771" w:rsidRPr="007B477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7B4771">
        <w:rPr>
          <w:rFonts w:ascii="Times New Roman" w:hAnsi="Times New Roman" w:cs="Times New Roman"/>
          <w:sz w:val="24"/>
          <w:szCs w:val="24"/>
          <w:lang w:val="kk-KZ"/>
        </w:rPr>
        <w:t xml:space="preserve"> жаңа технологиялары мен әдістері</w:t>
      </w:r>
      <w:r w:rsidR="007B4771" w:rsidRPr="007B4771">
        <w:rPr>
          <w:rFonts w:ascii="Times New Roman" w:hAnsi="Times New Roman" w:cs="Times New Roman"/>
          <w:sz w:val="24"/>
          <w:szCs w:val="24"/>
          <w:lang w:val="kk-KZ"/>
        </w:rPr>
        <w:t xml:space="preserve">мен таныс болу. </w:t>
      </w:r>
    </w:p>
    <w:p w14:paraId="7AE4553A" w14:textId="77777777" w:rsidR="002316D8" w:rsidRPr="002316D8" w:rsidRDefault="002316D8" w:rsidP="002316D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2316D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Сase-study әдісі арқылы жүргізіледі.</w:t>
      </w:r>
    </w:p>
    <w:p w14:paraId="24A6834A" w14:textId="77777777" w:rsidR="002316D8" w:rsidRPr="002316D8" w:rsidRDefault="002316D8" w:rsidP="002316D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eastAsia="Times New Roman" w:hAnsi="Times New Roman"/>
          <w:sz w:val="24"/>
          <w:szCs w:val="24"/>
          <w:lang w:val="kk-KZ" w:eastAsia="ru-RU"/>
        </w:rPr>
        <w:t>Мәдени сәйкестік дегеніміз не?</w:t>
      </w:r>
    </w:p>
    <w:p w14:paraId="2307730B" w14:textId="77777777" w:rsidR="002316D8" w:rsidRPr="002316D8" w:rsidRDefault="002316D8" w:rsidP="002316D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>«Ішкі» және «Сыртқы» мәдениет ұғымдарын түсіндіріңіз.</w:t>
      </w:r>
    </w:p>
    <w:p w14:paraId="6FD53992" w14:textId="77777777" w:rsidR="002316D8" w:rsidRPr="002316D8" w:rsidRDefault="002316D8" w:rsidP="002316D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>Мәдениетаралық қарым-қатынас негіздеріне тоқталыңыз.</w:t>
      </w:r>
    </w:p>
    <w:p w14:paraId="6FC2C27C" w14:textId="77777777" w:rsidR="002316D8" w:rsidRDefault="002316D8" w:rsidP="002316D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 xml:space="preserve">Коммуникация, мәдениет және әдебиеттану байланыстарын айқындаңыз.   </w:t>
      </w:r>
    </w:p>
    <w:p w14:paraId="620E884E" w14:textId="0802D56F" w:rsidR="002316D8" w:rsidRPr="002316D8" w:rsidRDefault="002316D8" w:rsidP="002316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11B4871" w14:textId="77777777" w:rsidR="00AD3324" w:rsidRPr="00AD3324" w:rsidRDefault="00164455" w:rsidP="00AD3324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4F343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3 семинар сабағы. </w:t>
      </w:r>
      <w:r w:rsidR="00AD3324" w:rsidRPr="00AD332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Мәдениетаралық қарым-қатынас зерттеушілерінің ғылыми теориялық еңбектері. М. Беннеттің бөгде мәдениетті игеру моделі.</w:t>
      </w:r>
    </w:p>
    <w:p w14:paraId="5637EA7D" w14:textId="4A86B16B" w:rsidR="00165367" w:rsidRDefault="00CA1133" w:rsidP="008D23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FA0615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FA0615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 әдебиет тарихындағы </w:t>
      </w:r>
      <w:r w:rsidR="008D2376">
        <w:rPr>
          <w:rFonts w:ascii="Times New Roman" w:hAnsi="Times New Roman"/>
          <w:sz w:val="24"/>
          <w:szCs w:val="24"/>
          <w:lang w:val="kk-KZ"/>
        </w:rPr>
        <w:t xml:space="preserve">МК 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даму кезеңдеріндегі ерекшеліктерін талдау, жүйелеу, өз тұжырымдарын жасау; </w:t>
      </w:r>
      <w:r w:rsidR="00165367" w:rsidRPr="00414F2A">
        <w:rPr>
          <w:rFonts w:ascii="Times New Roman" w:hAnsi="Times New Roman"/>
          <w:sz w:val="24"/>
          <w:szCs w:val="24"/>
          <w:lang w:val="kk-KZ"/>
        </w:rPr>
        <w:t>әдебиеттерді салыстыра зерттеу, талдау, бағалау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 дағдыларын қалыптастыру</w:t>
      </w:r>
      <w:r w:rsidR="00165367" w:rsidRPr="00414F2A">
        <w:rPr>
          <w:rFonts w:ascii="Times New Roman" w:hAnsi="Times New Roman"/>
          <w:sz w:val="24"/>
          <w:szCs w:val="24"/>
          <w:lang w:val="kk-KZ"/>
        </w:rPr>
        <w:t>;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65367" w:rsidRPr="00414F2A">
        <w:rPr>
          <w:rFonts w:ascii="Times New Roman" w:hAnsi="Times New Roman"/>
          <w:sz w:val="24"/>
          <w:szCs w:val="24"/>
          <w:lang w:val="kk-KZ"/>
        </w:rPr>
        <w:t>әдеби үдерісті тарихи әдеби сабақта</w:t>
      </w:r>
      <w:r w:rsidR="00165367">
        <w:rPr>
          <w:rFonts w:ascii="Times New Roman" w:hAnsi="Times New Roman"/>
          <w:sz w:val="24"/>
          <w:szCs w:val="24"/>
          <w:lang w:val="kk-KZ"/>
        </w:rPr>
        <w:t>стық негізінде зерттеу, зерделей білу.</w:t>
      </w:r>
    </w:p>
    <w:p w14:paraId="25F3BDD0" w14:textId="77777777" w:rsidR="00FB4F37" w:rsidRPr="002316D8" w:rsidRDefault="00FB4F37" w:rsidP="00FB4F37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2316D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Сase-study әдісі арқылы жүргізіледі.</w:t>
      </w:r>
    </w:p>
    <w:p w14:paraId="798C8152" w14:textId="777777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Араласу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«коммуникация». </w:t>
      </w:r>
    </w:p>
    <w:p w14:paraId="1E05ED2D" w14:textId="777777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Коммуникативті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оның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құрылымы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E45BCEA" w14:textId="777777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Э.Холл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Г.Хофштеде,Э.Хирш</w:t>
      </w:r>
      <w:proofErr w:type="spellEnd"/>
      <w:proofErr w:type="gram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теориялары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7DBADE8" w14:textId="1AB32D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Мәдениетаралық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коммуникацияның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детерминаттары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E3FD6D" w14:textId="62EC3BED" w:rsidR="00FB4F37" w:rsidRDefault="00FB4F37" w:rsidP="0062491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B4F37">
        <w:rPr>
          <w:rFonts w:ascii="Times New Roman" w:hAnsi="Times New Roman"/>
          <w:sz w:val="24"/>
          <w:szCs w:val="24"/>
          <w:lang w:val="kk-KZ"/>
        </w:rPr>
        <w:t>М. Беннеттің бөгде мәдениетті игеру моделі.</w:t>
      </w:r>
    </w:p>
    <w:p w14:paraId="1BC3ED3C" w14:textId="77777777" w:rsidR="00624917" w:rsidRPr="00624917" w:rsidRDefault="00624917" w:rsidP="00624917">
      <w:pPr>
        <w:pStyle w:val="a3"/>
        <w:spacing w:after="0" w:line="240" w:lineRule="auto"/>
        <w:ind w:left="1068"/>
        <w:rPr>
          <w:rFonts w:ascii="Times New Roman" w:hAnsi="Times New Roman"/>
          <w:sz w:val="24"/>
          <w:szCs w:val="24"/>
          <w:lang w:val="kk-KZ"/>
        </w:rPr>
      </w:pPr>
    </w:p>
    <w:p w14:paraId="2C932535" w14:textId="77777777" w:rsidR="00131427" w:rsidRPr="00131427" w:rsidRDefault="00165367" w:rsidP="00131427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136D5A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136D5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4 семинар сабағы. </w:t>
      </w:r>
      <w:r w:rsidR="00131427" w:rsidRPr="00131427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Вербалды және паравербалды қарым-қатынас және оның негізгі компоненттері.</w:t>
      </w:r>
    </w:p>
    <w:p w14:paraId="0726545F" w14:textId="2C512752" w:rsidR="00B02D7C" w:rsidRPr="006378DE" w:rsidRDefault="00CA1133" w:rsidP="0013142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02D7C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B02D7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B72E5F">
        <w:rPr>
          <w:rFonts w:ascii="Times New Roman" w:hAnsi="Times New Roman"/>
          <w:sz w:val="24"/>
          <w:szCs w:val="24"/>
          <w:lang w:val="kk-KZ"/>
        </w:rPr>
        <w:t>жазушының</w:t>
      </w:r>
      <w:r w:rsidR="00B02D7C" w:rsidRPr="006378DE">
        <w:rPr>
          <w:rFonts w:ascii="Times New Roman" w:hAnsi="Times New Roman"/>
          <w:sz w:val="24"/>
          <w:szCs w:val="24"/>
          <w:lang w:val="kk-KZ"/>
        </w:rPr>
        <w:t xml:space="preserve"> еңбектер</w:t>
      </w:r>
      <w:r w:rsidR="00B72E5F">
        <w:rPr>
          <w:rFonts w:ascii="Times New Roman" w:hAnsi="Times New Roman"/>
          <w:sz w:val="24"/>
          <w:szCs w:val="24"/>
          <w:lang w:val="kk-KZ"/>
        </w:rPr>
        <w:t>і</w:t>
      </w:r>
      <w:r w:rsidR="00B02D7C" w:rsidRPr="006378DE">
        <w:rPr>
          <w:rFonts w:ascii="Times New Roman" w:hAnsi="Times New Roman"/>
          <w:sz w:val="24"/>
          <w:szCs w:val="24"/>
          <w:lang w:val="kk-KZ"/>
        </w:rPr>
        <w:t>н бүгінгі зерттеулерге дейінгі материалдарды тақырыптық-идеялық жақтарынан талдау, сыни бағалау;</w:t>
      </w:r>
      <w:r w:rsidR="00B72E5F">
        <w:rPr>
          <w:rFonts w:ascii="Times New Roman" w:hAnsi="Times New Roman"/>
          <w:sz w:val="24"/>
          <w:szCs w:val="24"/>
          <w:lang w:val="kk-KZ"/>
        </w:rPr>
        <w:t xml:space="preserve"> ХХ ғасыр басындағы қазақ әдебиетінде дамуы туралы студенттердің теориялық білімін тереңдету. Көркем шығармаларды талдауға қабілетін дамыту.  </w:t>
      </w:r>
    </w:p>
    <w:p w14:paraId="742CB088" w14:textId="07856F1D" w:rsidR="00131427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="004865B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коммуникация түрлері, негізгі компоненттері</w:t>
      </w:r>
      <w:r w:rsidRPr="00131427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E381048" w14:textId="3AAEDDC9" w:rsidR="00131427" w:rsidRPr="00131427" w:rsidRDefault="004865BA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proofErr w:type="spellStart"/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>аравербалды</w:t>
      </w:r>
      <w:proofErr w:type="spellEnd"/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коммуникация </w:t>
      </w:r>
      <w:proofErr w:type="spellStart"/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>түрлері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>, негізгі компоненттері</w:t>
      </w:r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8EB8907" w14:textId="77777777" w:rsidR="00131427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коммуникацияның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стильдері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негізгі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бірліктері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F986FA5" w14:textId="4913C23C" w:rsidR="00131427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В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коммуникация»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деген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түсініктің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мәні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F373580" w14:textId="45FFFDB5" w:rsidR="00D7783F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Паравербалды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коммуникация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ұғымының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мәні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тәсілдері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560344" w14:textId="77777777" w:rsidR="00131427" w:rsidRPr="00131427" w:rsidRDefault="00131427" w:rsidP="0013142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4F6150" w14:textId="0C21B0C0" w:rsidR="00935034" w:rsidRPr="008D2376" w:rsidRDefault="00457FBE" w:rsidP="008D237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457FB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5 семинар сабағы. </w:t>
      </w:r>
      <w:r w:rsidR="009C6B84" w:rsidRPr="009C6B8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Психологиялық сәйкестік. Мәдени сәйкестік. Инкультурация. Зерттеушілер пікірлері мен басты еңбектері.</w:t>
      </w:r>
      <w:r w:rsidR="0093503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2B66C2E0" w14:textId="2C0B79F7" w:rsidR="004A6961" w:rsidRDefault="004A6961" w:rsidP="004A6961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A6961">
        <w:rPr>
          <w:rFonts w:ascii="Times New Roman" w:eastAsia="Times New Roman" w:hAnsi="Times New Roman"/>
          <w:sz w:val="24"/>
          <w:szCs w:val="24"/>
          <w:lang w:val="kk-KZ" w:eastAsia="ru-RU"/>
        </w:rPr>
        <w:t>Мәдениетаралық коммуникация теориясының лингвистикалық, психологиялық, психолингвистикалық, семиотикалық, семио-әлеуметтік-психологиялық құрамы.</w:t>
      </w:r>
    </w:p>
    <w:p w14:paraId="191330CF" w14:textId="77777777" w:rsidR="00EB2833" w:rsidRPr="00EB2833" w:rsidRDefault="00EB2833" w:rsidP="00EB283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B2833">
        <w:rPr>
          <w:rFonts w:ascii="Times New Roman" w:hAnsi="Times New Roman"/>
          <w:sz w:val="24"/>
          <w:szCs w:val="24"/>
          <w:lang w:val="kk-KZ"/>
        </w:rPr>
        <w:t>Зерттеушілер пікірлері мен басты еңбектері.</w:t>
      </w:r>
    </w:p>
    <w:p w14:paraId="5BAC973C" w14:textId="2196BFD6" w:rsidR="00C25F0A" w:rsidRPr="0077305E" w:rsidRDefault="00C25F0A" w:rsidP="00C25F0A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Түрлі мәдениеттер стереотипы</w:t>
      </w:r>
      <w:r w:rsidRPr="0077305E">
        <w:rPr>
          <w:rFonts w:ascii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E11FA31" w14:textId="05EB508A" w:rsidR="00C25F0A" w:rsidRPr="0077305E" w:rsidRDefault="00C25F0A" w:rsidP="00C25F0A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Мәдени түсінбеушіліктер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4621B72B" w14:textId="3F278AE1" w:rsidR="00C25F0A" w:rsidRPr="0077305E" w:rsidRDefault="00C25F0A" w:rsidP="00C25F0A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Түрлі ұлттық мәдениеттерде шиеленісті шешу стратегиялары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122DB0F2" w14:textId="2980D266" w:rsidR="00C25F0A" w:rsidRPr="00624917" w:rsidRDefault="00C25F0A" w:rsidP="00624917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Әлем мәдениетіндегі  европоцентризм; шығу тегі мен себептері.</w:t>
      </w:r>
    </w:p>
    <w:p w14:paraId="093774C7" w14:textId="07EC16DA" w:rsidR="00996452" w:rsidRPr="00501F14" w:rsidRDefault="00BB082B" w:rsidP="009964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BB082B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99645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6 семинар сабағы. </w:t>
      </w:r>
      <w:r w:rsidR="00501F14" w:rsidRPr="00501F1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Қазақ жазушыларының әлем мифологиясын өз шығармашылығында игеруі.</w:t>
      </w:r>
    </w:p>
    <w:p w14:paraId="6D6E1F79" w14:textId="5D71C769" w:rsidR="008A4DE6" w:rsidRPr="00114B73" w:rsidRDefault="00CA1133" w:rsidP="008A4DE6">
      <w:pPr>
        <w:pStyle w:val="a5"/>
        <w:ind w:firstLine="708"/>
        <w:jc w:val="both"/>
        <w:rPr>
          <w:sz w:val="28"/>
          <w:szCs w:val="28"/>
          <w:lang w:val="kk-KZ"/>
        </w:rPr>
      </w:pPr>
      <w:r w:rsidRPr="00996452">
        <w:rPr>
          <w:i/>
          <w:lang w:val="kk-KZ"/>
        </w:rPr>
        <w:t>Семинар сабағының мақсаты</w:t>
      </w:r>
      <w:r w:rsidRPr="00996452">
        <w:rPr>
          <w:lang w:val="kk-KZ"/>
        </w:rPr>
        <w:t xml:space="preserve"> – </w:t>
      </w:r>
      <w:r w:rsidR="008A4DE6">
        <w:rPr>
          <w:lang w:val="kk-KZ"/>
        </w:rPr>
        <w:t>білім алушыларды</w:t>
      </w:r>
      <w:r w:rsidR="008A4DE6" w:rsidRPr="007B4771">
        <w:rPr>
          <w:lang w:val="kk-KZ"/>
        </w:rPr>
        <w:t xml:space="preserve"> әдебиеттанудың теориялық негіздерімен таныстыру. </w:t>
      </w:r>
      <w:r w:rsidR="008A4DE6">
        <w:rPr>
          <w:lang w:val="kk-KZ"/>
        </w:rPr>
        <w:t>Білім алушылар</w:t>
      </w:r>
      <w:r w:rsidR="008A4DE6" w:rsidRPr="00114B73">
        <w:rPr>
          <w:lang w:val="kk-KZ"/>
        </w:rPr>
        <w:t xml:space="preserve"> мифологиялық бастау көздерді түстеп танып, олардың ішіндегі ең басым мифологиялық орбраздар мен мотивтер негізінде қаламгерлер тарапынан қолданған көркемдік амал-тәсілдерді біл</w:t>
      </w:r>
      <w:r w:rsidR="008A4DE6">
        <w:rPr>
          <w:lang w:val="kk-KZ"/>
        </w:rPr>
        <w:t>еді</w:t>
      </w:r>
      <w:r w:rsidR="008A4DE6" w:rsidRPr="00114B73">
        <w:rPr>
          <w:lang w:val="kk-KZ"/>
        </w:rPr>
        <w:t>.</w:t>
      </w:r>
      <w:r w:rsidR="008A4DE6">
        <w:rPr>
          <w:sz w:val="28"/>
          <w:szCs w:val="28"/>
          <w:lang w:val="kk-KZ"/>
        </w:rPr>
        <w:t xml:space="preserve"> </w:t>
      </w:r>
      <w:r w:rsidR="008A4DE6" w:rsidRPr="007B4771">
        <w:rPr>
          <w:lang w:val="kk-KZ"/>
        </w:rPr>
        <w:t xml:space="preserve">Қазіргі әдебиеттану және әдебиетті зерттеудің жаңа технологиялары мен әдістерімен таныс болу. </w:t>
      </w:r>
    </w:p>
    <w:p w14:paraId="2873E6CA" w14:textId="01698E35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hAnsi="Times New Roman"/>
          <w:sz w:val="24"/>
          <w:szCs w:val="24"/>
          <w:lang w:val="kk-KZ"/>
        </w:rPr>
        <w:t xml:space="preserve">Қазақы мифологиясының Батыс Европа, Қытай не Жапон мифологиясынан өзгешелігі; </w:t>
      </w:r>
    </w:p>
    <w:p w14:paraId="1D8CBC24" w14:textId="77777777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Әлем халықтарының мифтері мен эпосы және ежелгі шығыс және антика әдебиеті. </w:t>
      </w:r>
    </w:p>
    <w:p w14:paraId="01DD873D" w14:textId="77777777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Әлем халықтары мифтері мен эпосының типологиялық бейнесі. Әдебиет түсінігі, мазмұны. </w:t>
      </w:r>
    </w:p>
    <w:p w14:paraId="6EEE3DFD" w14:textId="77777777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Миф және ритуал мәдениеттің архетиптері ретінде. </w:t>
      </w:r>
    </w:p>
    <w:p w14:paraId="34BA4C5C" w14:textId="44CCF61E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Миф теориясы және оның өкілдері. Әлем халықтары мифтерінің типологиялық бейнесін зерттеу. </w:t>
      </w:r>
    </w:p>
    <w:p w14:paraId="74429D91" w14:textId="4F306EA0" w:rsidR="00B82335" w:rsidRPr="00624917" w:rsidRDefault="00B82335" w:rsidP="0062491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hAnsi="Times New Roman"/>
          <w:sz w:val="24"/>
          <w:szCs w:val="24"/>
          <w:lang w:val="kk-KZ"/>
        </w:rPr>
        <w:t xml:space="preserve">О.Бөкей, Д.Амантай </w:t>
      </w:r>
      <w:r w:rsidR="008A4DE6">
        <w:rPr>
          <w:rFonts w:ascii="Times New Roman" w:hAnsi="Times New Roman"/>
          <w:sz w:val="24"/>
          <w:szCs w:val="24"/>
          <w:lang w:val="kk-KZ"/>
        </w:rPr>
        <w:t>т.б. қаламгерлердің шығ</w:t>
      </w:r>
      <w:r w:rsidRPr="008A4DE6">
        <w:rPr>
          <w:rFonts w:ascii="Times New Roman" w:hAnsi="Times New Roman"/>
          <w:sz w:val="24"/>
          <w:szCs w:val="24"/>
          <w:lang w:val="kk-KZ"/>
        </w:rPr>
        <w:t>армаларында әлем мифологиясының қолданылуы.</w:t>
      </w:r>
    </w:p>
    <w:p w14:paraId="1B96A329" w14:textId="77777777" w:rsidR="00DE60B7" w:rsidRPr="000844F6" w:rsidRDefault="00DE60B7" w:rsidP="00DE6B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C2DBE7" w14:textId="77777777" w:rsidR="00B07079" w:rsidRPr="00B07079" w:rsidRDefault="00BA612C" w:rsidP="00DE60B7">
      <w:pPr>
        <w:spacing w:after="0" w:line="240" w:lineRule="auto"/>
        <w:ind w:firstLine="42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C875B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7 семинар сабағы. </w:t>
      </w:r>
      <w:r w:rsidR="00B07079" w:rsidRPr="00B07079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Абай Құнанбайұлының әлемдік қарым-қатынас контексінде алатын орны.</w:t>
      </w:r>
    </w:p>
    <w:p w14:paraId="41C122BA" w14:textId="77777777" w:rsidR="003F1D54" w:rsidRDefault="00CA1133" w:rsidP="003F1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60B7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DE60B7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3F1D54">
        <w:rPr>
          <w:rFonts w:ascii="Times New Roman" w:hAnsi="Times New Roman" w:cs="Times New Roman"/>
          <w:sz w:val="24"/>
          <w:szCs w:val="24"/>
          <w:lang w:val="kk-KZ"/>
        </w:rPr>
        <w:t>А.Құнанбайұлы</w:t>
      </w:r>
      <w:r w:rsidR="003F1D54" w:rsidRPr="009350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1D54">
        <w:rPr>
          <w:rFonts w:ascii="Times New Roman" w:hAnsi="Times New Roman" w:cs="Times New Roman"/>
          <w:sz w:val="24"/>
          <w:szCs w:val="24"/>
          <w:lang w:val="kk-KZ"/>
        </w:rPr>
        <w:t>туындыларының</w:t>
      </w:r>
      <w:r w:rsidR="003F1D54" w:rsidRPr="00935034">
        <w:rPr>
          <w:rFonts w:ascii="Times New Roman" w:hAnsi="Times New Roman" w:cs="Times New Roman"/>
          <w:sz w:val="24"/>
          <w:szCs w:val="24"/>
          <w:lang w:val="kk-KZ"/>
        </w:rPr>
        <w:t xml:space="preserve"> проблематикасы, толғақты проблемалардың шындыққа сәйкестік деңгейі, жаңашыл ізденістер, экспрессивтілік деңгейі, образдар бояуының қанықтығы, троптар ерекшеліктері, тілдік сипаттар, мінездерді ашу тәсілдері, қақтығыстардың</w:t>
      </w:r>
      <w:r w:rsidR="003F1D54">
        <w:rPr>
          <w:rFonts w:ascii="Times New Roman" w:hAnsi="Times New Roman" w:cs="Times New Roman"/>
          <w:sz w:val="24"/>
          <w:szCs w:val="24"/>
          <w:lang w:val="kk-KZ"/>
        </w:rPr>
        <w:t xml:space="preserve"> өзіндік ерекшеліктерін білу, теориялық білімін тереңдету. Көркем шығармаларды Шығыс, Батыс, Қазақ әдебиеттерімен салыстыра отырып зерттеуге қабілетін дамыту.  </w:t>
      </w:r>
    </w:p>
    <w:p w14:paraId="295E1BE1" w14:textId="667EA4EA" w:rsidR="003F1D54" w:rsidRPr="000844F6" w:rsidRDefault="003F1D54" w:rsidP="003F1D5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996452">
        <w:rPr>
          <w:rFonts w:ascii="Times New Roman" w:hAnsi="Times New Roman" w:cs="Times New Roman"/>
          <w:sz w:val="24"/>
          <w:szCs w:val="24"/>
          <w:lang w:val="kk-KZ"/>
        </w:rPr>
        <w:t>өркем шығармаларды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6452">
        <w:rPr>
          <w:rFonts w:ascii="Times New Roman" w:hAnsi="Times New Roman" w:cs="Times New Roman"/>
          <w:sz w:val="24"/>
          <w:szCs w:val="24"/>
          <w:lang w:val="kk-KZ"/>
        </w:rPr>
        <w:t>құрылымдық-с</w:t>
      </w:r>
      <w:r>
        <w:rPr>
          <w:rFonts w:ascii="Times New Roman" w:hAnsi="Times New Roman" w:cs="Times New Roman"/>
          <w:sz w:val="24"/>
          <w:szCs w:val="24"/>
          <w:lang w:val="kk-KZ"/>
        </w:rPr>
        <w:t>алыстырмалы</w:t>
      </w:r>
      <w:r w:rsidRPr="00996452">
        <w:rPr>
          <w:rFonts w:ascii="Times New Roman" w:hAnsi="Times New Roman" w:cs="Times New Roman"/>
          <w:sz w:val="24"/>
          <w:szCs w:val="24"/>
          <w:lang w:val="kk-KZ"/>
        </w:rPr>
        <w:t xml:space="preserve"> әдіс тұрғысынан зерттеуге қабілетін даму.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ХІХ</w:t>
      </w:r>
      <w:r w:rsidRPr="000844F6">
        <w:rPr>
          <w:rFonts w:ascii="Times New Roman" w:hAnsi="Times New Roman" w:cs="Times New Roman"/>
          <w:sz w:val="24"/>
          <w:szCs w:val="24"/>
          <w:lang w:val="kk-KZ"/>
        </w:rPr>
        <w:t xml:space="preserve"> ғасырдағы әлем әдебиетінің дамуына сәйкес жаңашылдық эволюция мүмкіндіктері туралы ұғымдарды сіңіру.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0844F6">
        <w:rPr>
          <w:rFonts w:ascii="Times New Roman" w:hAnsi="Times New Roman" w:cs="Times New Roman"/>
          <w:sz w:val="24"/>
          <w:szCs w:val="24"/>
          <w:lang w:val="kk-KZ"/>
        </w:rPr>
        <w:t>азақ халқының жаңадан қабылдаған стилі саласындағы көркем мұрасы туралы білімін қордаландыру.</w:t>
      </w:r>
    </w:p>
    <w:p w14:paraId="1A604635" w14:textId="77777777" w:rsidR="003F1D54" w:rsidRDefault="003F1D54" w:rsidP="003F1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64DE9D4" w14:textId="36B811AF" w:rsidR="00D70DA2" w:rsidRPr="00F30C68" w:rsidRDefault="0017291B" w:rsidP="003F1D54">
      <w:pPr>
        <w:spacing w:after="0" w:line="240" w:lineRule="auto"/>
        <w:ind w:firstLine="42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5E6D78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5E6D7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8 семинар сабағы. </w:t>
      </w:r>
      <w:r w:rsidR="00F30C68" w:rsidRPr="00F30C6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Ж.Аймауытовтың «Елес» әңгімесі мен У. Шекспирдің «Гамлет» шығармалары бойынша салыстырмалы  талдаулар жасаңыз.</w:t>
      </w:r>
    </w:p>
    <w:p w14:paraId="161024D6" w14:textId="77777777" w:rsidR="00D70DA2" w:rsidRPr="005E6D78" w:rsidRDefault="00D70DA2" w:rsidP="00D70D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384417" w14:textId="0386749E" w:rsidR="00764D30" w:rsidRDefault="00D70DA2" w:rsidP="00624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6D78">
        <w:rPr>
          <w:rFonts w:ascii="Times New Roman" w:hAnsi="Times New Roman" w:cs="Times New Roman"/>
          <w:b/>
          <w:i/>
          <w:sz w:val="24"/>
          <w:szCs w:val="24"/>
          <w:lang w:val="kk-KZ"/>
        </w:rPr>
        <w:t>Семинар сабағының мақсаты</w:t>
      </w:r>
      <w:r w:rsidRPr="005E6D7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–</w:t>
      </w:r>
      <w:r w:rsidRPr="005E6D78">
        <w:rPr>
          <w:rFonts w:ascii="Times New Roman" w:hAnsi="Times New Roman" w:cs="Times New Roman"/>
          <w:sz w:val="24"/>
          <w:szCs w:val="24"/>
          <w:lang w:val="kk-KZ"/>
        </w:rPr>
        <w:t xml:space="preserve">жазушының дүниетаным көзқарасы мен шығармашылығына әсері туралы студенттің теориялық білімін тереңдету; көркем шығармаларды талдауға студенттің қабілетін дамыту; </w:t>
      </w:r>
    </w:p>
    <w:p w14:paraId="683224CA" w14:textId="2A5976E2" w:rsidR="00F30C68" w:rsidRPr="00F30C68" w:rsidRDefault="00D70DA2" w:rsidP="00D70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DA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30C68" w:rsidRPr="00F30C68">
        <w:rPr>
          <w:rFonts w:ascii="Times New Roman" w:hAnsi="Times New Roman" w:cs="Times New Roman"/>
          <w:sz w:val="24"/>
          <w:szCs w:val="24"/>
          <w:lang w:val="kk-KZ"/>
        </w:rPr>
        <w:t>Ж.Аймауытовтың «Елес» әңгімесін оқу.</w:t>
      </w:r>
    </w:p>
    <w:p w14:paraId="36127BAB" w14:textId="0348DEC3" w:rsidR="00F30C68" w:rsidRPr="00F30C68" w:rsidRDefault="00D70DA2" w:rsidP="00D70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0C6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F30C68" w:rsidRPr="00F30C68">
        <w:rPr>
          <w:rFonts w:ascii="Times New Roman" w:hAnsi="Times New Roman" w:cs="Times New Roman"/>
          <w:sz w:val="24"/>
          <w:szCs w:val="24"/>
          <w:lang w:val="kk-KZ"/>
        </w:rPr>
        <w:t xml:space="preserve">У. Шекспирдің «Гамлет» туындысын оқу. </w:t>
      </w:r>
    </w:p>
    <w:p w14:paraId="60B9677C" w14:textId="45EA8349" w:rsidR="00D70DA2" w:rsidRPr="00CE4E07" w:rsidRDefault="00D70DA2" w:rsidP="00D70DA2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D70DA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 xml:space="preserve">Екі туындыдағы Елес образына теориялық талдау жасау. Ұқсастықтары мен айырмашылықтарын көрсету. </w:t>
      </w:r>
    </w:p>
    <w:p w14:paraId="1261CF15" w14:textId="0EC93E1B" w:rsidR="003B636B" w:rsidRPr="001B61F6" w:rsidRDefault="00D70DA2" w:rsidP="00D70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DA2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0F3B05" w:rsidRPr="00F30C68">
        <w:rPr>
          <w:rFonts w:ascii="Times New Roman" w:hAnsi="Times New Roman" w:cs="Times New Roman"/>
          <w:sz w:val="24"/>
          <w:szCs w:val="24"/>
          <w:lang w:val="kk-KZ"/>
        </w:rPr>
        <w:t>Ж.Аймауытовтың «Елес» әңгімесін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>дегі</w:t>
      </w:r>
      <w:r w:rsidR="000F3B05" w:rsidRPr="00F30C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>қоғам</w:t>
      </w:r>
      <w:r w:rsidR="00185253">
        <w:rPr>
          <w:rFonts w:ascii="Times New Roman" w:hAnsi="Times New Roman" w:cs="Times New Roman"/>
          <w:sz w:val="24"/>
          <w:szCs w:val="24"/>
          <w:lang w:val="kk-KZ"/>
        </w:rPr>
        <w:t>дағы орын алған мә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>селе</w:t>
      </w:r>
      <w:r w:rsidRPr="00D70D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C18EEB0" w14:textId="77777777" w:rsidR="00D70DA2" w:rsidRPr="00D70DA2" w:rsidRDefault="00D70DA2" w:rsidP="00D70DA2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289E63A0" w14:textId="058C21E4" w:rsidR="00B06746" w:rsidRPr="008D2376" w:rsidRDefault="00C312A2" w:rsidP="008D2376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312A2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B0674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9 семинар сабағы. </w:t>
      </w:r>
      <w:r w:rsidR="00DD73A6" w:rsidRPr="00DD73A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Ким Бён Хак, А. Ким шығармашылығындағы қазақ-корей мәдениетаралық қарым-қатынас.</w:t>
      </w:r>
    </w:p>
    <w:p w14:paraId="5F60B1B6" w14:textId="3D3781B5" w:rsidR="00B06746" w:rsidRPr="004F29FA" w:rsidRDefault="00826D93" w:rsidP="00B067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6D93">
        <w:rPr>
          <w:rFonts w:ascii="Times New Roman" w:hAnsi="Times New Roman" w:cs="Times New Roman"/>
          <w:sz w:val="24"/>
          <w:szCs w:val="24"/>
          <w:lang w:val="kk-KZ"/>
        </w:rPr>
        <w:t>Ким Бён Хак, А. Ким</w:t>
      </w:r>
      <w:r w:rsidRPr="00DD73A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>дүниетанымы</w:t>
      </w:r>
      <w:r w:rsidR="008D237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>нәзік поэтикалық техникасының ерекшеліктері.</w:t>
      </w:r>
      <w:r w:rsidR="00B067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Ким Бен Хак шығармаларындағы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модернистік техника сабақтары. </w:t>
      </w:r>
      <w:r w:rsidR="00B06746">
        <w:rPr>
          <w:rFonts w:ascii="Times New Roman" w:hAnsi="Times New Roman" w:cs="Times New Roman"/>
          <w:sz w:val="24"/>
          <w:szCs w:val="24"/>
          <w:lang w:val="kk-KZ"/>
        </w:rPr>
        <w:t>Жазушының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ғашықтық және философиялық лирикасы. Дәуірдің қайшылығы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А.Ким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драматизм. </w:t>
      </w:r>
      <w:r>
        <w:rPr>
          <w:rFonts w:ascii="Times New Roman" w:hAnsi="Times New Roman" w:cs="Times New Roman"/>
          <w:sz w:val="24"/>
          <w:szCs w:val="24"/>
          <w:lang w:val="kk-KZ"/>
        </w:rPr>
        <w:t>А.Ким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мұрасының қазақ </w:t>
      </w:r>
      <w:r w:rsidR="00B06746">
        <w:rPr>
          <w:rFonts w:ascii="Times New Roman" w:hAnsi="Times New Roman" w:cs="Times New Roman"/>
          <w:sz w:val="24"/>
          <w:szCs w:val="24"/>
          <w:lang w:val="kk-KZ"/>
        </w:rPr>
        <w:t>әдебиеті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үшін мәні.</w:t>
      </w:r>
    </w:p>
    <w:p w14:paraId="1B8E82FD" w14:textId="77777777" w:rsidR="00B06746" w:rsidRDefault="00B06746" w:rsidP="00B0674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4543DEA7" w14:textId="6731D04C" w:rsidR="002F08C1" w:rsidRPr="00472586" w:rsidRDefault="00B06746" w:rsidP="002F08C1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B0674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10 семинар сабағы. </w:t>
      </w:r>
      <w:r w:rsidR="00472586" w:rsidRPr="0047258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А. Дербісәлі, Ө.Күмісбаев, Ш.К.Сатпаевтың пікірлері мен еңбектеріне шолу жасаңыз</w:t>
      </w:r>
      <w:r w:rsidR="002F08C1" w:rsidRPr="0047258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. </w:t>
      </w:r>
    </w:p>
    <w:p w14:paraId="43D2FE42" w14:textId="1ADB1276" w:rsidR="00A842AD" w:rsidRPr="008D2376" w:rsidRDefault="00A842AD" w:rsidP="008D237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2376">
        <w:rPr>
          <w:rFonts w:ascii="Times New Roman" w:hAnsi="Times New Roman"/>
          <w:sz w:val="24"/>
          <w:szCs w:val="24"/>
          <w:lang w:val="kk-KZ"/>
        </w:rPr>
        <w:t>Өтеген Күмісбаевтың «Әлем әдебиетімен үндестік» мақаласы.</w:t>
      </w:r>
    </w:p>
    <w:p w14:paraId="4FF52F90" w14:textId="0E252BA4" w:rsidR="00A842AD" w:rsidRPr="00A842AD" w:rsidRDefault="00A842AD" w:rsidP="00A842A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A842AD">
        <w:rPr>
          <w:rFonts w:ascii="Times New Roman" w:hAnsi="Times New Roman"/>
          <w:sz w:val="24"/>
          <w:szCs w:val="24"/>
          <w:lang w:val="kk-KZ"/>
        </w:rPr>
        <w:t>Профессор Ә.Дербісәлі қазақ-араб әдеби байланыстары мәселесі.</w:t>
      </w:r>
    </w:p>
    <w:p w14:paraId="4307EAED" w14:textId="5423B88B" w:rsidR="00A842AD" w:rsidRPr="00A842AD" w:rsidRDefault="00A842AD" w:rsidP="00A842A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A842AD">
        <w:rPr>
          <w:rFonts w:ascii="Times New Roman" w:hAnsi="Times New Roman"/>
          <w:sz w:val="24"/>
          <w:szCs w:val="24"/>
          <w:lang w:val="kk-KZ"/>
        </w:rPr>
        <w:t>М.О.Әуезов қазақ-шығыс әдеби байланыстары жайында.</w:t>
      </w:r>
    </w:p>
    <w:p w14:paraId="1B492C34" w14:textId="2BFF1528" w:rsidR="005733C4" w:rsidRPr="008D2376" w:rsidRDefault="00A842AD" w:rsidP="008D2376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A842AD">
        <w:rPr>
          <w:rFonts w:ascii="Times New Roman" w:hAnsi="Times New Roman"/>
          <w:sz w:val="24"/>
          <w:szCs w:val="24"/>
          <w:lang w:val="kk-KZ"/>
        </w:rPr>
        <w:t>Ш.К.Сатпаевтың пікірлері мен еңбектері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432CE0F6" w14:textId="77777777" w:rsidR="00AD7EE7" w:rsidRPr="00AD7EE7" w:rsidRDefault="003F686A" w:rsidP="00AD7EE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3F686A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37480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11 семинар сабағы. </w:t>
      </w:r>
      <w:r w:rsidR="00AD7EE7" w:rsidRPr="00AD7EE7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  <w:lang w:val="kk-KZ"/>
        </w:rPr>
        <w:t xml:space="preserve">Д.Амантай шығармашылығы мен Т.Толстая шығармаларындағы арасындағы интертекстуалдық пен </w:t>
      </w:r>
      <w:r w:rsidR="00AD7EE7" w:rsidRPr="00AD7EE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мәдениаралық қарым-қатынас көріністері.</w:t>
      </w:r>
    </w:p>
    <w:p w14:paraId="1A520647" w14:textId="77777777" w:rsidR="007649EE" w:rsidRPr="007649EE" w:rsidRDefault="007649EE" w:rsidP="007649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1.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  <w:r w:rsidRPr="007649EE">
        <w:rPr>
          <w:rFonts w:ascii="Times New Roman" w:hAnsi="Times New Roman" w:cs="Times New Roman"/>
          <w:sz w:val="24"/>
          <w:szCs w:val="24"/>
          <w:lang w:val="kk-KZ"/>
        </w:rPr>
        <w:t xml:space="preserve">Интертекстуалдық құбылысының мәнін сипаттап жазыңыз.  </w:t>
      </w:r>
    </w:p>
    <w:p w14:paraId="57C795C0" w14:textId="77777777" w:rsidR="007649EE" w:rsidRPr="007649EE" w:rsidRDefault="007649EE" w:rsidP="007649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>2. Қазіргі қазақ әңгімелеріндегі интертекстуалдық.</w:t>
      </w:r>
    </w:p>
    <w:p w14:paraId="1EC8DD4A" w14:textId="77777777" w:rsidR="007649EE" w:rsidRPr="007649EE" w:rsidRDefault="007649EE" w:rsidP="007649EE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  <w:t xml:space="preserve">3. 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>Д.Амантай шығармашылығы мен Т.Толстая шығармалары</w:t>
      </w:r>
    </w:p>
    <w:p w14:paraId="1ADE2100" w14:textId="77777777" w:rsidR="007649EE" w:rsidRPr="007649EE" w:rsidRDefault="007649EE" w:rsidP="007649E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арасындағы интертекстуалдық пен </w:t>
      </w:r>
      <w:r w:rsidRPr="007649EE">
        <w:rPr>
          <w:rFonts w:ascii="Times New Roman" w:hAnsi="Times New Roman" w:cs="Times New Roman"/>
          <w:sz w:val="24"/>
          <w:szCs w:val="24"/>
          <w:lang w:val="kk-KZ"/>
        </w:rPr>
        <w:t>мәдениаралық қарым-қатынас көріністері.</w:t>
      </w:r>
    </w:p>
    <w:p w14:paraId="56A4AA8E" w14:textId="77777777" w:rsidR="007649EE" w:rsidRPr="007649EE" w:rsidRDefault="007649EE" w:rsidP="007649E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  <w:t xml:space="preserve">4. 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>А.Алтай әңгімелеріндегі интертекстуалдық.</w:t>
      </w:r>
    </w:p>
    <w:p w14:paraId="062FF436" w14:textId="1B6F1CBB" w:rsidR="007649EE" w:rsidRPr="007649EE" w:rsidRDefault="007649EE" w:rsidP="00764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 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5. </w:t>
      </w:r>
      <w:r w:rsidRPr="007649EE">
        <w:rPr>
          <w:rFonts w:ascii="Times New Roman" w:hAnsi="Times New Roman" w:cs="Times New Roman"/>
          <w:sz w:val="24"/>
          <w:szCs w:val="24"/>
          <w:lang w:val="kk-KZ"/>
        </w:rPr>
        <w:t xml:space="preserve">Т.Әсемқұловтың «Бекторының қазынасы» шығармасының </w:t>
      </w:r>
    </w:p>
    <w:p w14:paraId="78B8814C" w14:textId="6EEF0FAC" w:rsidR="007649EE" w:rsidRDefault="007649EE" w:rsidP="007649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sz w:val="24"/>
          <w:szCs w:val="24"/>
          <w:lang w:val="kk-KZ"/>
        </w:rPr>
        <w:t xml:space="preserve">интертекстуалдық поэтикасына талдау жасаңыз.  </w:t>
      </w:r>
    </w:p>
    <w:p w14:paraId="64392707" w14:textId="77777777" w:rsidR="007649EE" w:rsidRPr="007649EE" w:rsidRDefault="007649EE" w:rsidP="007649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" w:hAnsi="Times New Roman" w:cs="Times New Roman"/>
          <w:sz w:val="24"/>
          <w:szCs w:val="24"/>
          <w:lang w:val="kk-KZ"/>
        </w:rPr>
      </w:pPr>
    </w:p>
    <w:p w14:paraId="2501AE7A" w14:textId="3757E0B0" w:rsidR="00225DA7" w:rsidRPr="00B7521B" w:rsidRDefault="005733C4" w:rsidP="00B7521B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Pr="00E549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</w:t>
      </w:r>
      <w:r w:rsidR="00CA1133" w:rsidRPr="00E549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сабағы. </w:t>
      </w:r>
      <w:r w:rsidR="00225DA7" w:rsidRPr="00225DA7">
        <w:rPr>
          <w:rFonts w:ascii="Times New Roman" w:hAnsi="Times New Roman" w:cs="Times New Roman"/>
          <w:b/>
          <w:bCs/>
          <w:i/>
          <w:iCs/>
          <w:position w:val="-2"/>
          <w:sz w:val="24"/>
          <w:szCs w:val="24"/>
          <w:lang w:val="kk-KZ"/>
        </w:rPr>
        <w:t>Қазақ-орыс әдеби байланыстары.</w:t>
      </w:r>
    </w:p>
    <w:p w14:paraId="1B6F9ECD" w14:textId="4408A11E" w:rsidR="00F063AA" w:rsidRPr="00F063AA" w:rsidRDefault="005733C4" w:rsidP="00E549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33C4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5733C4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225D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63AA" w:rsidRPr="00F063AA">
        <w:rPr>
          <w:rFonts w:ascii="Times New Roman" w:hAnsi="Times New Roman" w:cs="Times New Roman"/>
          <w:sz w:val="24"/>
          <w:szCs w:val="24"/>
          <w:lang w:val="kk-KZ"/>
        </w:rPr>
        <w:t>теориялық негіздерімен таныстыру; прозалық, поэтикалық туындыны талдау дағдыларын меңгеру; постмодернистік поэзия мен проза тарихының теориясы туралы, осы кезеңдегі қазақ поэзиясының ұлттық-эстетикалық ерекшелігі туралы жалпы түсінік беру, әдеби туындыны талдау дағдыларын меңгеру.</w:t>
      </w:r>
    </w:p>
    <w:p w14:paraId="67942669" w14:textId="48E7927D" w:rsidR="006A4FB7" w:rsidRPr="006A4FB7" w:rsidRDefault="006A4FB7" w:rsidP="006A4FB7">
      <w:pPr>
        <w:pStyle w:val="a6"/>
        <w:numPr>
          <w:ilvl w:val="0"/>
          <w:numId w:val="25"/>
        </w:numPr>
        <w:tabs>
          <w:tab w:val="left" w:pos="708"/>
        </w:tabs>
        <w:rPr>
          <w:sz w:val="24"/>
          <w:szCs w:val="24"/>
          <w:lang w:val="kk-KZ"/>
        </w:rPr>
      </w:pPr>
      <w:r w:rsidRPr="006A4FB7">
        <w:rPr>
          <w:sz w:val="24"/>
          <w:szCs w:val="24"/>
          <w:lang w:val="kk-KZ"/>
        </w:rPr>
        <w:t>ХХ ғасырдың бірінші жартысындағы мәдениетаралық қарым-қатынас мәселелері.</w:t>
      </w:r>
    </w:p>
    <w:p w14:paraId="32403410" w14:textId="30B33F67" w:rsidR="00225DA7" w:rsidRDefault="00225DA7" w:rsidP="00225DA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5DA7">
        <w:rPr>
          <w:rFonts w:ascii="Times New Roman" w:hAnsi="Times New Roman"/>
          <w:position w:val="-2"/>
          <w:sz w:val="24"/>
          <w:szCs w:val="24"/>
          <w:lang w:val="kk-KZ"/>
        </w:rPr>
        <w:t>М. Әуезовтің еңбектеріндегі қазақ-орыс әдеби байланыстары.</w:t>
      </w:r>
      <w:r w:rsidRPr="00225D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9947250" w14:textId="77777777" w:rsidR="00225DA7" w:rsidRDefault="00225DA7" w:rsidP="00225DA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5DA7">
        <w:rPr>
          <w:rFonts w:ascii="Times New Roman" w:hAnsi="Times New Roman"/>
          <w:sz w:val="24"/>
          <w:szCs w:val="24"/>
          <w:lang w:val="kk-KZ"/>
        </w:rPr>
        <w:t xml:space="preserve">Абай және XIX ғасырдағы орыс әдебиетінің ақын-жазушылары А. С. Пушкин, М.Ю.Лермонтов, М. Е. Салтыков-Щедрин, Н.А.Некрасов, Л. Н. Толстой. </w:t>
      </w:r>
    </w:p>
    <w:p w14:paraId="435E03B4" w14:textId="1F4DE285" w:rsidR="00E54974" w:rsidRDefault="00225DA7" w:rsidP="00225DA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5DA7">
        <w:rPr>
          <w:rFonts w:ascii="Times New Roman" w:hAnsi="Times New Roman"/>
          <w:sz w:val="24"/>
          <w:szCs w:val="24"/>
          <w:lang w:val="kk-KZ"/>
        </w:rPr>
        <w:t>Г.Бельгер шығармаларындағы қазақ ауылы ("Ауыл әңгімелері").</w:t>
      </w:r>
    </w:p>
    <w:p w14:paraId="6DA3590A" w14:textId="77777777" w:rsidR="005A4700" w:rsidRPr="005A4700" w:rsidRDefault="005A4700" w:rsidP="005A4700">
      <w:pPr>
        <w:pStyle w:val="a6"/>
        <w:numPr>
          <w:ilvl w:val="0"/>
          <w:numId w:val="25"/>
        </w:numPr>
        <w:tabs>
          <w:tab w:val="left" w:pos="708"/>
        </w:tabs>
        <w:rPr>
          <w:sz w:val="24"/>
          <w:szCs w:val="24"/>
          <w:lang w:val="kk-KZ"/>
        </w:rPr>
      </w:pPr>
      <w:r w:rsidRPr="005A4700">
        <w:rPr>
          <w:sz w:val="24"/>
          <w:szCs w:val="24"/>
          <w:lang w:val="kk-KZ"/>
        </w:rPr>
        <w:t>Қазақ әдебиетіндегі өзге ұлттық әдебиет кейіпкерлерінің болуына мысал келтіріңіз.</w:t>
      </w:r>
    </w:p>
    <w:p w14:paraId="6E098FBB" w14:textId="7FDBFB01" w:rsidR="00225DA7" w:rsidRPr="00225DA7" w:rsidRDefault="00225DA7" w:rsidP="00CA1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396228" w14:textId="77777777" w:rsidR="00225DA7" w:rsidRDefault="00225DA7" w:rsidP="00CA1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29F781" w14:textId="77777777" w:rsidR="008830BE" w:rsidRPr="008830BE" w:rsidRDefault="00E54974" w:rsidP="008830BE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E54974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0A01A0" w:rsidRPr="000A01A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</w:t>
      </w:r>
      <w:r w:rsidR="000A01A0"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="00CA1133" w:rsidRPr="000A01A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сабағы. </w:t>
      </w:r>
      <w:r w:rsidR="008830BE" w:rsidRPr="008830B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Қазақ шығармаларының орыс тіліне аударылуы.  Абай шығармаларының аударылуы.</w:t>
      </w:r>
    </w:p>
    <w:p w14:paraId="319ED51F" w14:textId="1F03A7D9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96BCE">
        <w:rPr>
          <w:rFonts w:ascii="Times New Roman" w:hAnsi="Times New Roman" w:cs="Times New Roman"/>
          <w:sz w:val="24"/>
          <w:szCs w:val="24"/>
          <w:lang w:val="kk-KZ"/>
        </w:rPr>
        <w:t>Көркем аударманың мәдениетаралық қарым-қатынастағы қызметі.</w:t>
      </w:r>
    </w:p>
    <w:p w14:paraId="3562E56C" w14:textId="349786BB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 xml:space="preserve">2. Аударма мәдениаралық қарым-қатынас пен әдебиеттанудың байланыс формасы ретінде </w:t>
      </w:r>
    </w:p>
    <w:p w14:paraId="2E082DF0" w14:textId="6A1942F1" w:rsidR="00F96BCE" w:rsidRPr="00F96BCE" w:rsidRDefault="00F96BCE" w:rsidP="00F96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96B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Мәдениетаралық қарым-қатынас теориясы мен практикасы және аударма мәселелері.</w:t>
      </w:r>
    </w:p>
    <w:p w14:paraId="0AD71187" w14:textId="6432836C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>4. Әлем әдебиеті көркем  шығармаларының қазақ тіліне аударылуы.</w:t>
      </w:r>
    </w:p>
    <w:p w14:paraId="77C82A80" w14:textId="221C4E71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C675A3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r w:rsidRPr="00F96BCE">
        <w:rPr>
          <w:rFonts w:ascii="Times New Roman" w:hAnsi="Times New Roman" w:cs="Times New Roman"/>
          <w:sz w:val="24"/>
          <w:szCs w:val="24"/>
          <w:lang w:val="kk-KZ"/>
        </w:rPr>
        <w:t>шығармаларының орыс тіліне аударылуы: көркемдік ерекшеліктер (мысал келтіріңіз).</w:t>
      </w:r>
    </w:p>
    <w:p w14:paraId="61510C19" w14:textId="66811394" w:rsidR="00CC7FE8" w:rsidRPr="00CC7FE8" w:rsidRDefault="00CC7FE8" w:rsidP="00C675A3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14:paraId="61A5E6B1" w14:textId="77777777" w:rsidR="00630FA7" w:rsidRPr="00630FA7" w:rsidRDefault="0092268F" w:rsidP="00630FA7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E4357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14</w:t>
      </w:r>
      <w:r w:rsidR="00CA1133" w:rsidRPr="0092268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сабағы. </w:t>
      </w:r>
      <w:r w:rsidR="00630FA7" w:rsidRPr="00630FA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Антон Сорокин, Ю.О.Домбровский және қазақ әдебиеті. </w:t>
      </w:r>
    </w:p>
    <w:p w14:paraId="7C023EAB" w14:textId="58A2F6FD" w:rsidR="00630FA7" w:rsidRPr="00F34332" w:rsidRDefault="00630FA7" w:rsidP="00F3433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lastRenderedPageBreak/>
        <w:t xml:space="preserve">Ю.О.Домбровский шығармашылығындағы Қазақстан бейнесі.  </w:t>
      </w:r>
    </w:p>
    <w:p w14:paraId="5865B4F4" w14:textId="77777777" w:rsidR="00913F91" w:rsidRPr="00F34332" w:rsidRDefault="00630FA7" w:rsidP="00913F91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 xml:space="preserve">Ю.О.Домбровский "Керексіз заттар факультеті" романының </w:t>
      </w:r>
      <w:r w:rsidR="00913F91" w:rsidRPr="00F34332">
        <w:rPr>
          <w:rFonts w:ascii="Times New Roman" w:hAnsi="Times New Roman"/>
          <w:sz w:val="24"/>
          <w:szCs w:val="24"/>
          <w:lang w:val="kk-KZ"/>
        </w:rPr>
        <w:t>романын талдау, талқылау.</w:t>
      </w:r>
    </w:p>
    <w:p w14:paraId="148E6A96" w14:textId="4CDC1784" w:rsidR="00630FA7" w:rsidRPr="00F34332" w:rsidRDefault="00630FA7" w:rsidP="00D160A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>А.Сорокиннің шығармашылығы</w:t>
      </w:r>
      <w:r w:rsidR="00913F91" w:rsidRPr="00F34332">
        <w:rPr>
          <w:rFonts w:ascii="Times New Roman" w:hAnsi="Times New Roman"/>
          <w:sz w:val="24"/>
          <w:szCs w:val="24"/>
          <w:lang w:val="kk-KZ"/>
        </w:rPr>
        <w:t>.</w:t>
      </w:r>
      <w:r w:rsidRPr="00F34332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41D260D2" w14:textId="60ACFC43" w:rsidR="00630FA7" w:rsidRPr="00F34332" w:rsidRDefault="00630FA7" w:rsidP="00630FA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 xml:space="preserve">А.Сорокиннің қазақ тұрмысы туралы әңгімелері. </w:t>
      </w:r>
    </w:p>
    <w:p w14:paraId="172C5E36" w14:textId="44573089" w:rsidR="00630FA7" w:rsidRDefault="00913F91" w:rsidP="008D2376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>Антон Сорокин шығармаларындағы мәдениаралық байланыстар.</w:t>
      </w:r>
    </w:p>
    <w:p w14:paraId="5FEDC1CC" w14:textId="77777777" w:rsidR="008D2376" w:rsidRPr="008D2376" w:rsidRDefault="008D2376" w:rsidP="008D2376">
      <w:pPr>
        <w:pStyle w:val="a3"/>
        <w:spacing w:after="0"/>
        <w:ind w:left="1068"/>
        <w:rPr>
          <w:rFonts w:ascii="Times New Roman" w:hAnsi="Times New Roman"/>
          <w:sz w:val="24"/>
          <w:szCs w:val="24"/>
          <w:lang w:val="kk-KZ"/>
        </w:rPr>
      </w:pPr>
    </w:p>
    <w:p w14:paraId="4A007D48" w14:textId="77777777" w:rsidR="00EF4CFB" w:rsidRPr="00EF4CFB" w:rsidRDefault="00E43572" w:rsidP="00EF4CF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 15</w:t>
      </w:r>
      <w:r w:rsidR="00811C9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сабағ.</w:t>
      </w:r>
      <w:r w:rsidR="00811C97">
        <w:rPr>
          <w:lang w:val="kk-KZ"/>
        </w:rPr>
        <w:t xml:space="preserve">  </w:t>
      </w:r>
      <w:r w:rsidR="00EF4CFB" w:rsidRPr="00EF4CFB">
        <w:rPr>
          <w:rFonts w:ascii="Times New Roman" w:hAnsi="Times New Roman" w:cs="Times New Roman"/>
          <w:b/>
          <w:bCs/>
          <w:i/>
          <w:sz w:val="24"/>
          <w:szCs w:val="24"/>
          <w:lang w:val="kk-KZ" w:eastAsia="ar-SA"/>
        </w:rPr>
        <w:t>Отандық драмалық туындылардың Еуропа және Ресей театрларында сахналануы.</w:t>
      </w:r>
      <w:r w:rsidR="00EF4CFB" w:rsidRPr="00EF4CF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</w:p>
    <w:p w14:paraId="01EB0986" w14:textId="77777777" w:rsid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Отандық драмалық туындылардың,  жеке ұлт тағдырына қатысты мәселелерді,  әлемдік әдебиет  назарына алып шығу. </w:t>
      </w:r>
    </w:p>
    <w:p w14:paraId="2A0261F9" w14:textId="77777777" w:rsid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Қазіргі прозасының жай-күйі осы кезеңдегі қоғамдағы әлеуметтік жайлармен тікелей байланыстылығын, заман, уақыт әсер еткен заңдылықтардың басты бағыттары мен ұрымтал түйіндерін студенттерге аңғарту. </w:t>
      </w:r>
    </w:p>
    <w:p w14:paraId="6924E2FE" w14:textId="77777777" w:rsid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Қазақ  әдебиеті тарихынан басты орын алатын драмалық шығармалардағы  сапалық өзгерістердің негізін, заңдылықтарын (әдеби, тарихи хронологияны сақтай отыра) студенттерге ұсыну, алда тұрған басты мәселелерді түсіндіру. </w:t>
      </w:r>
    </w:p>
    <w:p w14:paraId="045E24AB" w14:textId="09A71031" w:rsidR="00C44EA1" w:rsidRP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Д.Исабековтың драмалық туындыларының Батыс, Орта Азия елдерінде, Ресейде сахналануы.        </w:t>
      </w:r>
    </w:p>
    <w:p w14:paraId="6D285409" w14:textId="2AB15D8F" w:rsidR="00EF4CFB" w:rsidRDefault="00EF4CFB" w:rsidP="006D1DE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EF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C38"/>
    <w:multiLevelType w:val="hybridMultilevel"/>
    <w:tmpl w:val="5560B9AA"/>
    <w:lvl w:ilvl="0" w:tplc="27D6AD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48F9"/>
    <w:multiLevelType w:val="hybridMultilevel"/>
    <w:tmpl w:val="6BA87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60CD"/>
    <w:multiLevelType w:val="hybridMultilevel"/>
    <w:tmpl w:val="F8683888"/>
    <w:lvl w:ilvl="0" w:tplc="2708B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B95223"/>
    <w:multiLevelType w:val="hybridMultilevel"/>
    <w:tmpl w:val="AF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3452"/>
    <w:multiLevelType w:val="hybridMultilevel"/>
    <w:tmpl w:val="EE06038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AF0F0B"/>
    <w:multiLevelType w:val="hybridMultilevel"/>
    <w:tmpl w:val="D81C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6107"/>
    <w:multiLevelType w:val="hybridMultilevel"/>
    <w:tmpl w:val="91608F2E"/>
    <w:lvl w:ilvl="0" w:tplc="4B265D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3F220B"/>
    <w:multiLevelType w:val="hybridMultilevel"/>
    <w:tmpl w:val="69FA2BF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9B70535"/>
    <w:multiLevelType w:val="hybridMultilevel"/>
    <w:tmpl w:val="1C7285D8"/>
    <w:lvl w:ilvl="0" w:tplc="1542D33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903B2F"/>
    <w:multiLevelType w:val="hybridMultilevel"/>
    <w:tmpl w:val="762CDB5C"/>
    <w:lvl w:ilvl="0" w:tplc="48EA88E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860788B"/>
    <w:multiLevelType w:val="hybridMultilevel"/>
    <w:tmpl w:val="53E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3E1D"/>
    <w:multiLevelType w:val="hybridMultilevel"/>
    <w:tmpl w:val="6A36023C"/>
    <w:lvl w:ilvl="0" w:tplc="D8E69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7A3857"/>
    <w:multiLevelType w:val="hybridMultilevel"/>
    <w:tmpl w:val="42ECDCB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42B6D2C"/>
    <w:multiLevelType w:val="hybridMultilevel"/>
    <w:tmpl w:val="B3DA24B2"/>
    <w:lvl w:ilvl="0" w:tplc="F46685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472838"/>
    <w:multiLevelType w:val="hybridMultilevel"/>
    <w:tmpl w:val="67E2ADE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5114E5F"/>
    <w:multiLevelType w:val="hybridMultilevel"/>
    <w:tmpl w:val="7D885C76"/>
    <w:lvl w:ilvl="0" w:tplc="4C9697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944061C"/>
    <w:multiLevelType w:val="hybridMultilevel"/>
    <w:tmpl w:val="233AD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926DF"/>
    <w:multiLevelType w:val="hybridMultilevel"/>
    <w:tmpl w:val="E8B64450"/>
    <w:lvl w:ilvl="0" w:tplc="8F16E1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37754"/>
    <w:multiLevelType w:val="hybridMultilevel"/>
    <w:tmpl w:val="E85E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E6EEE"/>
    <w:multiLevelType w:val="hybridMultilevel"/>
    <w:tmpl w:val="025A78D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7099"/>
    <w:multiLevelType w:val="hybridMultilevel"/>
    <w:tmpl w:val="E522EB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0E2F99"/>
    <w:multiLevelType w:val="hybridMultilevel"/>
    <w:tmpl w:val="F8EC427E"/>
    <w:lvl w:ilvl="0" w:tplc="39E6A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6944A2"/>
    <w:multiLevelType w:val="hybridMultilevel"/>
    <w:tmpl w:val="EE26D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60E81"/>
    <w:multiLevelType w:val="hybridMultilevel"/>
    <w:tmpl w:val="30102BC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D8B3915"/>
    <w:multiLevelType w:val="hybridMultilevel"/>
    <w:tmpl w:val="14E84BBC"/>
    <w:lvl w:ilvl="0" w:tplc="DE0C0D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04F77"/>
    <w:multiLevelType w:val="hybridMultilevel"/>
    <w:tmpl w:val="6116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44775"/>
    <w:multiLevelType w:val="hybridMultilevel"/>
    <w:tmpl w:val="20664876"/>
    <w:lvl w:ilvl="0" w:tplc="2BB8B1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05C62"/>
    <w:multiLevelType w:val="hybridMultilevel"/>
    <w:tmpl w:val="C230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4110E"/>
    <w:multiLevelType w:val="hybridMultilevel"/>
    <w:tmpl w:val="7802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65114"/>
    <w:multiLevelType w:val="hybridMultilevel"/>
    <w:tmpl w:val="D6E0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9"/>
  </w:num>
  <w:num w:numId="5">
    <w:abstractNumId w:val="12"/>
  </w:num>
  <w:num w:numId="6">
    <w:abstractNumId w:val="23"/>
  </w:num>
  <w:num w:numId="7">
    <w:abstractNumId w:val="14"/>
  </w:num>
  <w:num w:numId="8">
    <w:abstractNumId w:val="16"/>
  </w:num>
  <w:num w:numId="9">
    <w:abstractNumId w:val="3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0"/>
  </w:num>
  <w:num w:numId="17">
    <w:abstractNumId w:val="5"/>
  </w:num>
  <w:num w:numId="18">
    <w:abstractNumId w:val="11"/>
  </w:num>
  <w:num w:numId="19">
    <w:abstractNumId w:val="6"/>
  </w:num>
  <w:num w:numId="20">
    <w:abstractNumId w:val="21"/>
  </w:num>
  <w:num w:numId="21">
    <w:abstractNumId w:val="18"/>
  </w:num>
  <w:num w:numId="22">
    <w:abstractNumId w:val="15"/>
  </w:num>
  <w:num w:numId="23">
    <w:abstractNumId w:val="2"/>
  </w:num>
  <w:num w:numId="24">
    <w:abstractNumId w:val="26"/>
  </w:num>
  <w:num w:numId="25">
    <w:abstractNumId w:val="27"/>
  </w:num>
  <w:num w:numId="26">
    <w:abstractNumId w:val="10"/>
  </w:num>
  <w:num w:numId="27">
    <w:abstractNumId w:val="8"/>
  </w:num>
  <w:num w:numId="28">
    <w:abstractNumId w:val="24"/>
  </w:num>
  <w:num w:numId="29">
    <w:abstractNumId w:val="1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DC"/>
    <w:rsid w:val="00020622"/>
    <w:rsid w:val="00050520"/>
    <w:rsid w:val="000844F6"/>
    <w:rsid w:val="00091FF1"/>
    <w:rsid w:val="000A01A0"/>
    <w:rsid w:val="000A41CF"/>
    <w:rsid w:val="000A499D"/>
    <w:rsid w:val="000F3B05"/>
    <w:rsid w:val="00131427"/>
    <w:rsid w:val="00136D5A"/>
    <w:rsid w:val="00150276"/>
    <w:rsid w:val="00154F55"/>
    <w:rsid w:val="00164455"/>
    <w:rsid w:val="00165367"/>
    <w:rsid w:val="0017291B"/>
    <w:rsid w:val="00185253"/>
    <w:rsid w:val="001B61F6"/>
    <w:rsid w:val="00225DA7"/>
    <w:rsid w:val="002316D8"/>
    <w:rsid w:val="002347A3"/>
    <w:rsid w:val="00242F81"/>
    <w:rsid w:val="002516C7"/>
    <w:rsid w:val="00280433"/>
    <w:rsid w:val="0028253B"/>
    <w:rsid w:val="002E4232"/>
    <w:rsid w:val="002F08C1"/>
    <w:rsid w:val="00334A43"/>
    <w:rsid w:val="003664DD"/>
    <w:rsid w:val="0037480E"/>
    <w:rsid w:val="003A11DC"/>
    <w:rsid w:val="003B636B"/>
    <w:rsid w:val="003D1C7C"/>
    <w:rsid w:val="003D3AE3"/>
    <w:rsid w:val="003F1D54"/>
    <w:rsid w:val="003F686A"/>
    <w:rsid w:val="00457FBE"/>
    <w:rsid w:val="00463942"/>
    <w:rsid w:val="00472586"/>
    <w:rsid w:val="004865BA"/>
    <w:rsid w:val="004A6961"/>
    <w:rsid w:val="004C5EE1"/>
    <w:rsid w:val="004F29FA"/>
    <w:rsid w:val="004F3432"/>
    <w:rsid w:val="00501F14"/>
    <w:rsid w:val="005733C4"/>
    <w:rsid w:val="005A4700"/>
    <w:rsid w:val="005C7CFD"/>
    <w:rsid w:val="005D4F04"/>
    <w:rsid w:val="005E6D78"/>
    <w:rsid w:val="00624917"/>
    <w:rsid w:val="00630FA7"/>
    <w:rsid w:val="006363F1"/>
    <w:rsid w:val="0067017E"/>
    <w:rsid w:val="006A4FB7"/>
    <w:rsid w:val="006D1DE3"/>
    <w:rsid w:val="00712DF9"/>
    <w:rsid w:val="007649EE"/>
    <w:rsid w:val="00764D30"/>
    <w:rsid w:val="007B4771"/>
    <w:rsid w:val="008114B4"/>
    <w:rsid w:val="00811C97"/>
    <w:rsid w:val="00826D93"/>
    <w:rsid w:val="00865DA2"/>
    <w:rsid w:val="00875474"/>
    <w:rsid w:val="008830BE"/>
    <w:rsid w:val="008A4DE6"/>
    <w:rsid w:val="008D2376"/>
    <w:rsid w:val="008D3669"/>
    <w:rsid w:val="00913F91"/>
    <w:rsid w:val="0092268F"/>
    <w:rsid w:val="00935034"/>
    <w:rsid w:val="009423C3"/>
    <w:rsid w:val="00972FFF"/>
    <w:rsid w:val="00980A94"/>
    <w:rsid w:val="00996452"/>
    <w:rsid w:val="009A6045"/>
    <w:rsid w:val="009C6B84"/>
    <w:rsid w:val="00A37F08"/>
    <w:rsid w:val="00A50643"/>
    <w:rsid w:val="00A842AD"/>
    <w:rsid w:val="00AA7387"/>
    <w:rsid w:val="00AD3324"/>
    <w:rsid w:val="00AD7EE7"/>
    <w:rsid w:val="00AE23EE"/>
    <w:rsid w:val="00B02D7C"/>
    <w:rsid w:val="00B06746"/>
    <w:rsid w:val="00B07079"/>
    <w:rsid w:val="00B72E5F"/>
    <w:rsid w:val="00B7521B"/>
    <w:rsid w:val="00B82335"/>
    <w:rsid w:val="00BA612C"/>
    <w:rsid w:val="00BB082B"/>
    <w:rsid w:val="00C25F0A"/>
    <w:rsid w:val="00C312A2"/>
    <w:rsid w:val="00C44EA1"/>
    <w:rsid w:val="00C675A3"/>
    <w:rsid w:val="00C875B1"/>
    <w:rsid w:val="00CA1133"/>
    <w:rsid w:val="00CC7FE8"/>
    <w:rsid w:val="00CE4E07"/>
    <w:rsid w:val="00D70DA2"/>
    <w:rsid w:val="00D7783F"/>
    <w:rsid w:val="00DC7E60"/>
    <w:rsid w:val="00DD73A6"/>
    <w:rsid w:val="00DE60B7"/>
    <w:rsid w:val="00DE62EF"/>
    <w:rsid w:val="00DE6BAF"/>
    <w:rsid w:val="00E001B9"/>
    <w:rsid w:val="00E05EA4"/>
    <w:rsid w:val="00E43572"/>
    <w:rsid w:val="00E54974"/>
    <w:rsid w:val="00EB2833"/>
    <w:rsid w:val="00EF4CFB"/>
    <w:rsid w:val="00F063AA"/>
    <w:rsid w:val="00F30C68"/>
    <w:rsid w:val="00F34332"/>
    <w:rsid w:val="00F92751"/>
    <w:rsid w:val="00F96BCE"/>
    <w:rsid w:val="00FA0615"/>
    <w:rsid w:val="00FB4F37"/>
    <w:rsid w:val="00F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CE7A"/>
  <w15:docId w15:val="{73D55D61-FF23-48FB-AA7E-B3E835C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67"/>
    <w:pPr>
      <w:ind w:left="720"/>
      <w:contextualSpacing/>
    </w:pPr>
    <w:rPr>
      <w:rFonts w:ascii="Calibri" w:eastAsia="Malgun Gothic" w:hAnsi="Calibri" w:cs="Times New Roman"/>
    </w:rPr>
  </w:style>
  <w:style w:type="character" w:styleId="a4">
    <w:name w:val="Hyperlink"/>
    <w:semiHidden/>
    <w:unhideWhenUsed/>
    <w:rsid w:val="00D70DA2"/>
    <w:rPr>
      <w:color w:val="0000FF"/>
      <w:u w:val="single"/>
    </w:rPr>
  </w:style>
  <w:style w:type="paragraph" w:styleId="a5">
    <w:name w:val="No Spacing"/>
    <w:uiPriority w:val="1"/>
    <w:qFormat/>
    <w:rsid w:val="008A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A4F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A4F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</cp:lastModifiedBy>
  <cp:revision>115</cp:revision>
  <dcterms:created xsi:type="dcterms:W3CDTF">2020-10-14T18:42:00Z</dcterms:created>
  <dcterms:modified xsi:type="dcterms:W3CDTF">2025-01-14T15:53:00Z</dcterms:modified>
</cp:coreProperties>
</file>